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F9879" w14:textId="77777777" w:rsidR="00551B64" w:rsidRPr="009F430B" w:rsidRDefault="00551B64" w:rsidP="00551B64">
      <w:pPr>
        <w:spacing w:line="276" w:lineRule="auto"/>
        <w:rPr>
          <w:rFonts w:ascii="Times New Roman" w:hAnsi="Times New Roman" w:cs="Times New Roman"/>
        </w:rPr>
      </w:pPr>
    </w:p>
    <w:p w14:paraId="42B43257" w14:textId="3C6EF37F" w:rsidR="00551B64" w:rsidRPr="00EE2238" w:rsidRDefault="0020344D" w:rsidP="009F430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2238">
        <w:rPr>
          <w:rFonts w:ascii="Times New Roman" w:hAnsi="Times New Roman" w:cs="Times New Roman"/>
          <w:b/>
          <w:sz w:val="20"/>
          <w:szCs w:val="20"/>
        </w:rPr>
        <w:t xml:space="preserve">SOLICITUD DE BECA </w:t>
      </w:r>
      <w:r w:rsidR="00AE581A">
        <w:rPr>
          <w:rFonts w:ascii="Times New Roman" w:hAnsi="Times New Roman" w:cs="Times New Roman"/>
          <w:b/>
          <w:sz w:val="20"/>
          <w:szCs w:val="20"/>
        </w:rPr>
        <w:t>CUADRO DE HONOR Y REPRESENTACIÓN ESTUDAINTIL</w:t>
      </w:r>
    </w:p>
    <w:p w14:paraId="41334DD0" w14:textId="41008138" w:rsidR="009F430B" w:rsidRPr="009F430B" w:rsidRDefault="009F430B" w:rsidP="009F430B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Quito____de_________del 202</w:t>
      </w:r>
      <w:r w:rsidR="00814B03">
        <w:rPr>
          <w:rFonts w:ascii="Times New Roman" w:hAnsi="Times New Roman" w:cs="Times New Roman"/>
          <w:sz w:val="20"/>
          <w:szCs w:val="20"/>
        </w:rPr>
        <w:t>4</w:t>
      </w:r>
    </w:p>
    <w:p w14:paraId="03D0CB6F" w14:textId="77777777" w:rsidR="009F430B" w:rsidRPr="009F430B" w:rsidRDefault="009F430B" w:rsidP="009F430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05F92F04" w14:textId="5A228360" w:rsidR="009F430B" w:rsidRPr="009F430B" w:rsidRDefault="009F430B" w:rsidP="005915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carrera____________</w:t>
      </w:r>
      <w:r w:rsidR="00501F59">
        <w:rPr>
          <w:rFonts w:ascii="Times New Roman" w:hAnsi="Times New Roman" w:cs="Times New Roman"/>
          <w:sz w:val="20"/>
          <w:szCs w:val="20"/>
        </w:rPr>
        <w:t>_______________</w:t>
      </w:r>
      <w:r w:rsidRPr="009F430B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p w14:paraId="40A1D505" w14:textId="530A4D11" w:rsidR="009F430B" w:rsidRPr="00FF2025" w:rsidRDefault="00551B64" w:rsidP="009F430B">
      <w:pPr>
        <w:spacing w:line="360" w:lineRule="auto"/>
        <w:jc w:val="both"/>
        <w:rPr>
          <w:rFonts w:ascii="Times New Roman" w:hAnsi="Times New Roman" w:cs="Times New Roman"/>
        </w:rPr>
      </w:pPr>
      <w:r w:rsidRPr="27A1BE04">
        <w:rPr>
          <w:rFonts w:ascii="Times New Roman" w:hAnsi="Times New Roman" w:cs="Times New Roman"/>
        </w:rPr>
        <w:t xml:space="preserve">Me dirijo a ustedes </w:t>
      </w:r>
      <w:r w:rsidR="00B94724" w:rsidRPr="27A1BE04">
        <w:rPr>
          <w:rFonts w:ascii="Times New Roman" w:hAnsi="Times New Roman" w:cs="Times New Roman"/>
        </w:rPr>
        <w:t xml:space="preserve">para solicitar una beca de tipo </w:t>
      </w:r>
      <w:r w:rsidR="00CC4B55" w:rsidRPr="00CC4B55">
        <w:rPr>
          <w:rFonts w:ascii="Times New Roman" w:hAnsi="Times New Roman" w:cs="Times New Roman"/>
          <w:b/>
          <w:bCs/>
        </w:rPr>
        <w:t>CUADRO DE HONOR Y REPRESENTACIÓN ESTUDAINTIL</w:t>
      </w:r>
      <w:r w:rsidR="007C2602" w:rsidRPr="27A1BE04">
        <w:rPr>
          <w:rFonts w:ascii="Times New Roman" w:hAnsi="Times New Roman" w:cs="Times New Roman"/>
        </w:rPr>
        <w:t xml:space="preserve"> </w:t>
      </w:r>
      <w:r w:rsidRPr="27A1BE04">
        <w:rPr>
          <w:rFonts w:ascii="Times New Roman" w:hAnsi="Times New Roman" w:cs="Times New Roman"/>
        </w:rPr>
        <w:t xml:space="preserve">para el periodo académico </w:t>
      </w:r>
      <w:bookmarkStart w:id="0" w:name="_GoBack"/>
      <w:r w:rsidR="00AC73E9">
        <w:rPr>
          <w:rFonts w:ascii="Times New Roman" w:hAnsi="Times New Roman" w:cs="Times New Roman"/>
        </w:rPr>
        <w:t>OCTUBRE</w:t>
      </w:r>
      <w:r w:rsidR="00AD2C23" w:rsidRPr="27A1BE04">
        <w:rPr>
          <w:rFonts w:ascii="Times New Roman" w:hAnsi="Times New Roman" w:cs="Times New Roman"/>
        </w:rPr>
        <w:t xml:space="preserve"> 202</w:t>
      </w:r>
      <w:r w:rsidR="00814B03">
        <w:rPr>
          <w:rFonts w:ascii="Times New Roman" w:hAnsi="Times New Roman" w:cs="Times New Roman"/>
        </w:rPr>
        <w:t>4</w:t>
      </w:r>
      <w:r w:rsidR="00AD2C23" w:rsidRPr="27A1BE04">
        <w:rPr>
          <w:rFonts w:ascii="Times New Roman" w:hAnsi="Times New Roman" w:cs="Times New Roman"/>
        </w:rPr>
        <w:t xml:space="preserve"> – </w:t>
      </w:r>
      <w:r w:rsidR="00AC73E9">
        <w:rPr>
          <w:rFonts w:ascii="Times New Roman" w:hAnsi="Times New Roman" w:cs="Times New Roman"/>
        </w:rPr>
        <w:t>MARZO</w:t>
      </w:r>
      <w:r w:rsidR="009F430B" w:rsidRPr="27A1BE04">
        <w:rPr>
          <w:rFonts w:ascii="Times New Roman" w:hAnsi="Times New Roman" w:cs="Times New Roman"/>
        </w:rPr>
        <w:t xml:space="preserve"> </w:t>
      </w:r>
      <w:r w:rsidR="00AD2C23" w:rsidRPr="27A1BE04">
        <w:rPr>
          <w:rFonts w:ascii="Times New Roman" w:hAnsi="Times New Roman" w:cs="Times New Roman"/>
        </w:rPr>
        <w:t>202</w:t>
      </w:r>
      <w:r w:rsidR="00AC73E9">
        <w:rPr>
          <w:rFonts w:ascii="Times New Roman" w:hAnsi="Times New Roman" w:cs="Times New Roman"/>
        </w:rPr>
        <w:t>5</w:t>
      </w:r>
      <w:bookmarkEnd w:id="0"/>
      <w:r w:rsidR="0020344D" w:rsidRPr="27A1BE04">
        <w:rPr>
          <w:rFonts w:ascii="Times New Roman" w:hAnsi="Times New Roman" w:cs="Times New Roman"/>
        </w:rPr>
        <w:t xml:space="preserve">. </w:t>
      </w:r>
      <w:r w:rsidR="00FF2025" w:rsidRPr="27A1BE04">
        <w:rPr>
          <w:rFonts w:ascii="Times New Roman" w:hAnsi="Times New Roman" w:cs="Times New Roman"/>
        </w:rPr>
        <w:t xml:space="preserve">   </w:t>
      </w:r>
      <w:r w:rsidR="009F430B" w:rsidRPr="27A1BE04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</w:t>
      </w:r>
      <w:bookmarkStart w:id="1" w:name="_Hlk115271321"/>
      <w:r w:rsidR="009F430B" w:rsidRPr="27A1BE04">
        <w:rPr>
          <w:rFonts w:ascii="Times New Roman" w:hAnsi="Times New Roman" w:cs="Times New Roman"/>
          <w:sz w:val="20"/>
          <w:szCs w:val="20"/>
        </w:rPr>
        <w:t xml:space="preserve">Reglamento de Bienestar Estudiantil del ITSQMET, bajo los siguientes parámetros. </w:t>
      </w:r>
    </w:p>
    <w:p w14:paraId="1B76024D" w14:textId="77777777" w:rsidR="009F430B" w:rsidRP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19430384" w14:textId="1DB69838" w:rsidR="009F430B" w:rsidRPr="009F430B" w:rsidRDefault="009F430B" w:rsidP="009F430B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390A82">
        <w:rPr>
          <w:rFonts w:ascii="Times New Roman" w:hAnsi="Times New Roman" w:cs="Times New Roman"/>
          <w:sz w:val="20"/>
          <w:szCs w:val="20"/>
        </w:rPr>
        <w:t>1</w:t>
      </w:r>
      <w:r w:rsidR="00CC4B55">
        <w:rPr>
          <w:rFonts w:ascii="Times New Roman" w:hAnsi="Times New Roman" w:cs="Times New Roman"/>
          <w:sz w:val="20"/>
          <w:szCs w:val="20"/>
        </w:rPr>
        <w:t>5</w:t>
      </w:r>
      <w:r w:rsidRPr="009F430B">
        <w:rPr>
          <w:rFonts w:ascii="Times New Roman" w:hAnsi="Times New Roman" w:cs="Times New Roman"/>
          <w:sz w:val="20"/>
          <w:szCs w:val="20"/>
        </w:rPr>
        <w:t>% de la matrícula y colegiatura.</w:t>
      </w:r>
    </w:p>
    <w:p w14:paraId="3AEA93A1" w14:textId="77777777" w:rsidR="009F430B" w:rsidRPr="009F430B" w:rsidRDefault="009F430B" w:rsidP="009F430B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542E5590" w14:textId="77777777" w:rsidR="009F430B" w:rsidRP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1095597F" w14:textId="7916D1B0" w:rsid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7B7748A4" w14:textId="6FC217FA" w:rsidR="00501F59" w:rsidRPr="00501F59" w:rsidRDefault="00501F59" w:rsidP="00501F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2E1A5D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2E1A5D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</w:t>
      </w:r>
      <w:bookmarkEnd w:id="2"/>
      <w:r>
        <w:rPr>
          <w:rFonts w:ascii="Times New Roman" w:hAnsi="Times New Roman" w:cs="Times New Roman"/>
          <w:sz w:val="20"/>
          <w:szCs w:val="20"/>
        </w:rPr>
        <w:t>.</w:t>
      </w:r>
    </w:p>
    <w:p w14:paraId="4C970AFE" w14:textId="77777777" w:rsidR="009F430B" w:rsidRPr="009F430B" w:rsidRDefault="009F430B" w:rsidP="009F43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430B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598D9268" w14:textId="77777777" w:rsidR="009F430B" w:rsidRPr="009F430B" w:rsidRDefault="009F430B" w:rsidP="009F430B">
      <w:pPr>
        <w:pStyle w:val="Prrafodelista"/>
        <w:numPr>
          <w:ilvl w:val="0"/>
          <w:numId w:val="6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5271113"/>
      <w:bookmarkStart w:id="4" w:name="_Hlk115255917"/>
      <w:r w:rsidRPr="009F430B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3"/>
    <w:bookmarkEnd w:id="4"/>
    <w:p w14:paraId="27367B58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7026B775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1858F134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272A085F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15256397"/>
      <w:r w:rsidRPr="009F430B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2734DD04" w14:textId="77777777" w:rsidR="00182939" w:rsidRDefault="009F430B" w:rsidP="000022FF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1"/>
      <w:bookmarkEnd w:id="5"/>
      <w:r w:rsidR="000022FF" w:rsidRPr="000022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48AFD" w14:textId="3F5581EA" w:rsidR="000022FF" w:rsidRDefault="000022FF" w:rsidP="27A1BE04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27A1BE04"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375B2D63" w14:textId="77777777" w:rsidR="00FF2025" w:rsidRDefault="00FF2025" w:rsidP="00FF2025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EFCB9" w14:textId="77777777" w:rsidR="00422ED0" w:rsidRDefault="00422ED0" w:rsidP="00FF2025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FF2025" w:rsidRPr="004F4DD7" w14:paraId="0BF50111" w14:textId="77777777" w:rsidTr="00FF2025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13DC41FF" w14:textId="77777777" w:rsidR="00FF2025" w:rsidRPr="00FF2025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03DC8B03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14:paraId="3ECDAE7C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3AB8DF4" w14:textId="6896BDDF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1D1B7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04870791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B39EDF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086BD21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855CA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AFE326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62AA0E8E" w14:textId="258CEBFB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D510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011B360B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419C0" w14:textId="77777777" w:rsidR="005915FD" w:rsidRPr="009F430B" w:rsidRDefault="005915FD" w:rsidP="009F430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915FD" w:rsidRPr="009F430B" w:rsidSect="00FF2025">
      <w:headerReference w:type="default" r:id="rId7"/>
      <w:footerReference w:type="default" r:id="rId8"/>
      <w:pgSz w:w="11906" w:h="16838"/>
      <w:pgMar w:top="1417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17B21" w14:textId="77777777" w:rsidR="00840672" w:rsidRDefault="00840672">
      <w:pPr>
        <w:spacing w:after="0" w:line="240" w:lineRule="auto"/>
      </w:pPr>
      <w:r>
        <w:separator/>
      </w:r>
    </w:p>
  </w:endnote>
  <w:endnote w:type="continuationSeparator" w:id="0">
    <w:p w14:paraId="44F80DFD" w14:textId="77777777" w:rsidR="00840672" w:rsidRDefault="0084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3BF9" w14:textId="03513E1F" w:rsidR="00226408" w:rsidRDefault="006A323B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EC8D5E5" wp14:editId="41E87B37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408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69A08661" wp14:editId="3EF2CA8C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35" name="Imagen 35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408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5B983BD" wp14:editId="68FFDC60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36" name="Imagen 36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7B23A" w14:textId="77777777" w:rsidR="00840672" w:rsidRDefault="00840672">
      <w:pPr>
        <w:spacing w:after="0" w:line="240" w:lineRule="auto"/>
      </w:pPr>
      <w:r>
        <w:separator/>
      </w:r>
    </w:p>
  </w:footnote>
  <w:footnote w:type="continuationSeparator" w:id="0">
    <w:p w14:paraId="747F875F" w14:textId="77777777" w:rsidR="00840672" w:rsidRDefault="0084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F68E" w14:textId="391E0A0D" w:rsidR="00226408" w:rsidRDefault="006A323B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7459A8" wp14:editId="4CED0503">
          <wp:simplePos x="0" y="0"/>
          <wp:positionH relativeFrom="column">
            <wp:posOffset>-861060</wp:posOffset>
          </wp:positionH>
          <wp:positionV relativeFrom="paragraph">
            <wp:posOffset>-325755</wp:posOffset>
          </wp:positionV>
          <wp:extent cx="1962150" cy="957580"/>
          <wp:effectExtent l="0" t="0" r="0" b="0"/>
          <wp:wrapThrough wrapText="bothSides">
            <wp:wrapPolygon edited="0">
              <wp:start x="0" y="0"/>
              <wp:lineTo x="0" y="21056"/>
              <wp:lineTo x="21390" y="21056"/>
              <wp:lineTo x="21390" y="0"/>
              <wp:lineTo x="0" y="0"/>
            </wp:wrapPolygon>
          </wp:wrapThrough>
          <wp:docPr id="12425284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5284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C1024"/>
    <w:multiLevelType w:val="hybridMultilevel"/>
    <w:tmpl w:val="B5E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8228B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64"/>
    <w:rsid w:val="000022FF"/>
    <w:rsid w:val="000E506F"/>
    <w:rsid w:val="001479FD"/>
    <w:rsid w:val="0015704F"/>
    <w:rsid w:val="00182939"/>
    <w:rsid w:val="001E4532"/>
    <w:rsid w:val="0020344D"/>
    <w:rsid w:val="0021705B"/>
    <w:rsid w:val="002256A0"/>
    <w:rsid w:val="00226408"/>
    <w:rsid w:val="00241775"/>
    <w:rsid w:val="00266C9A"/>
    <w:rsid w:val="002E1A5D"/>
    <w:rsid w:val="003676D2"/>
    <w:rsid w:val="00390A82"/>
    <w:rsid w:val="003C2CC3"/>
    <w:rsid w:val="004030FD"/>
    <w:rsid w:val="00422ED0"/>
    <w:rsid w:val="00465DB2"/>
    <w:rsid w:val="00473894"/>
    <w:rsid w:val="004B3770"/>
    <w:rsid w:val="00501F59"/>
    <w:rsid w:val="00551B64"/>
    <w:rsid w:val="005915FD"/>
    <w:rsid w:val="00594814"/>
    <w:rsid w:val="005E0A79"/>
    <w:rsid w:val="006A323B"/>
    <w:rsid w:val="0073001B"/>
    <w:rsid w:val="00785A06"/>
    <w:rsid w:val="007906EB"/>
    <w:rsid w:val="007C2602"/>
    <w:rsid w:val="007E1083"/>
    <w:rsid w:val="00814B03"/>
    <w:rsid w:val="00840672"/>
    <w:rsid w:val="008D439A"/>
    <w:rsid w:val="00904B82"/>
    <w:rsid w:val="009165DF"/>
    <w:rsid w:val="0094317B"/>
    <w:rsid w:val="00970615"/>
    <w:rsid w:val="0098716B"/>
    <w:rsid w:val="009F430B"/>
    <w:rsid w:val="00A2250C"/>
    <w:rsid w:val="00A245D4"/>
    <w:rsid w:val="00AB6339"/>
    <w:rsid w:val="00AC73E9"/>
    <w:rsid w:val="00AD2C23"/>
    <w:rsid w:val="00AD5FC1"/>
    <w:rsid w:val="00AE581A"/>
    <w:rsid w:val="00B17995"/>
    <w:rsid w:val="00B3517C"/>
    <w:rsid w:val="00B94724"/>
    <w:rsid w:val="00BB4406"/>
    <w:rsid w:val="00BC3972"/>
    <w:rsid w:val="00BE6292"/>
    <w:rsid w:val="00C27196"/>
    <w:rsid w:val="00C27AC4"/>
    <w:rsid w:val="00CB3509"/>
    <w:rsid w:val="00CC4B55"/>
    <w:rsid w:val="00D57510"/>
    <w:rsid w:val="00D76E15"/>
    <w:rsid w:val="00E82B18"/>
    <w:rsid w:val="00E97DB3"/>
    <w:rsid w:val="00EE2238"/>
    <w:rsid w:val="00F45ACA"/>
    <w:rsid w:val="00F501D6"/>
    <w:rsid w:val="00F5139C"/>
    <w:rsid w:val="00FB3A4C"/>
    <w:rsid w:val="00FC50B6"/>
    <w:rsid w:val="00FF196B"/>
    <w:rsid w:val="00FF2025"/>
    <w:rsid w:val="00FF667C"/>
    <w:rsid w:val="218CB8CA"/>
    <w:rsid w:val="27A1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EBFF1"/>
  <w15:docId w15:val="{877E7464-B4D7-F245-A65D-5754646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B64"/>
  </w:style>
  <w:style w:type="paragraph" w:styleId="Prrafodelista">
    <w:name w:val="List Paragraph"/>
    <w:basedOn w:val="Normal"/>
    <w:uiPriority w:val="34"/>
    <w:qFormat/>
    <w:rsid w:val="00551B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AC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20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4D"/>
  </w:style>
  <w:style w:type="table" w:styleId="Tablaconcuadrcula">
    <w:name w:val="Table Grid"/>
    <w:basedOn w:val="Tablanormal"/>
    <w:uiPriority w:val="39"/>
    <w:rsid w:val="0020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BIENESTAR ESTUDIANTIL</cp:lastModifiedBy>
  <cp:revision>3</cp:revision>
  <cp:lastPrinted>2019-10-10T15:40:00Z</cp:lastPrinted>
  <dcterms:created xsi:type="dcterms:W3CDTF">2024-08-01T18:49:00Z</dcterms:created>
  <dcterms:modified xsi:type="dcterms:W3CDTF">2024-09-25T14:06:00Z</dcterms:modified>
</cp:coreProperties>
</file>