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A8EE" w14:textId="39080EB8" w:rsidR="003E0526" w:rsidRPr="00E60C03" w:rsidRDefault="003E0526" w:rsidP="00340F1C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Quito</w:t>
      </w:r>
      <w:r w:rsidR="003355FD">
        <w:rPr>
          <w:rFonts w:ascii="Times New Roman" w:hAnsi="Times New Roman" w:cs="Times New Roman"/>
          <w:sz w:val="20"/>
          <w:szCs w:val="20"/>
        </w:rPr>
        <w:t xml:space="preserve"> </w:t>
      </w:r>
      <w:r w:rsidRPr="00E60C03">
        <w:rPr>
          <w:rFonts w:ascii="Times New Roman" w:hAnsi="Times New Roman" w:cs="Times New Roman"/>
          <w:sz w:val="20"/>
          <w:szCs w:val="20"/>
        </w:rPr>
        <w:t>____de</w:t>
      </w:r>
      <w:r w:rsidR="003355FD">
        <w:rPr>
          <w:rFonts w:ascii="Times New Roman" w:hAnsi="Times New Roman" w:cs="Times New Roman"/>
          <w:sz w:val="20"/>
          <w:szCs w:val="20"/>
        </w:rPr>
        <w:t xml:space="preserve"> </w:t>
      </w:r>
      <w:r w:rsidRPr="00E60C03">
        <w:rPr>
          <w:rFonts w:ascii="Times New Roman" w:hAnsi="Times New Roman" w:cs="Times New Roman"/>
          <w:sz w:val="20"/>
          <w:szCs w:val="20"/>
        </w:rPr>
        <w:t>______</w:t>
      </w:r>
      <w:r w:rsidR="003355FD">
        <w:rPr>
          <w:rFonts w:ascii="Times New Roman" w:hAnsi="Times New Roman" w:cs="Times New Roman"/>
          <w:sz w:val="20"/>
          <w:szCs w:val="20"/>
        </w:rPr>
        <w:t>___</w:t>
      </w:r>
      <w:r w:rsidRPr="00E60C03">
        <w:rPr>
          <w:rFonts w:ascii="Times New Roman" w:hAnsi="Times New Roman" w:cs="Times New Roman"/>
          <w:sz w:val="20"/>
          <w:szCs w:val="20"/>
        </w:rPr>
        <w:t>___del</w:t>
      </w:r>
      <w:r w:rsidR="003355FD">
        <w:rPr>
          <w:rFonts w:ascii="Times New Roman" w:hAnsi="Times New Roman" w:cs="Times New Roman"/>
          <w:sz w:val="20"/>
          <w:szCs w:val="20"/>
        </w:rPr>
        <w:t xml:space="preserve"> ______</w:t>
      </w:r>
    </w:p>
    <w:p w14:paraId="12F09C56" w14:textId="77777777" w:rsidR="003E0526" w:rsidRPr="00E60C03" w:rsidRDefault="003E0526" w:rsidP="003E052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33AA5BF8" w14:textId="734CE84F" w:rsidR="003E0526" w:rsidRPr="00E60C03" w:rsidRDefault="003E0526" w:rsidP="003E052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carrera____________</w:t>
      </w:r>
      <w:r w:rsidR="003C6FA6">
        <w:rPr>
          <w:rFonts w:ascii="Times New Roman" w:hAnsi="Times New Roman" w:cs="Times New Roman"/>
          <w:sz w:val="20"/>
          <w:szCs w:val="20"/>
        </w:rPr>
        <w:t>_______________</w:t>
      </w:r>
      <w:r w:rsidRPr="00E60C03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2DD94182" w14:textId="112E2DC0" w:rsidR="00805443" w:rsidRPr="00E60C03" w:rsidRDefault="003E0526" w:rsidP="003E052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Me dirijo a ustedes para solicitar una beca de tipo </w:t>
      </w:r>
      <w:r w:rsidRPr="00E60C03">
        <w:rPr>
          <w:rFonts w:ascii="Times New Roman" w:hAnsi="Times New Roman" w:cs="Times New Roman"/>
          <w:b/>
          <w:sz w:val="20"/>
          <w:szCs w:val="20"/>
        </w:rPr>
        <w:t>DISCAPACIDAD</w:t>
      </w:r>
      <w:r w:rsidRPr="00E60C03">
        <w:rPr>
          <w:rFonts w:ascii="Times New Roman" w:hAnsi="Times New Roman" w:cs="Times New Roman"/>
          <w:sz w:val="20"/>
          <w:szCs w:val="20"/>
        </w:rPr>
        <w:t xml:space="preserve"> para el periodo académico </w:t>
      </w:r>
      <w:r w:rsidR="003355FD">
        <w:rPr>
          <w:rFonts w:ascii="Times New Roman" w:hAnsi="Times New Roman" w:cs="Times New Roman"/>
          <w:sz w:val="20"/>
          <w:szCs w:val="20"/>
        </w:rPr>
        <w:t>_____________________________</w:t>
      </w:r>
      <w:r w:rsidRPr="00E60C03">
        <w:rPr>
          <w:rFonts w:ascii="Times New Roman" w:hAnsi="Times New Roman" w:cs="Times New Roman"/>
          <w:sz w:val="20"/>
          <w:szCs w:val="20"/>
        </w:rPr>
        <w:t xml:space="preserve"> Declaro que conozco, acepto y me comprometo a cumplir las normas, políticas y lineamientos que establece el Reglamento de Bienestar Estudiantil del ITSQMET, bajo los siguientes parámetros. </w:t>
      </w:r>
    </w:p>
    <w:p w14:paraId="69562B4A" w14:textId="29181351" w:rsidR="001505DF" w:rsidRPr="00E60C03" w:rsidRDefault="00A12B38" w:rsidP="001505D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El porcentaje de cobertura depende al porcentaje de discapacidad</w:t>
      </w:r>
      <w:r w:rsidR="00A1220E">
        <w:rPr>
          <w:rFonts w:ascii="Times New Roman" w:hAnsi="Times New Roman" w:cs="Times New Roman"/>
          <w:sz w:val="20"/>
          <w:szCs w:val="20"/>
        </w:rPr>
        <w:t xml:space="preserve"> certificada por el MSP o CONADIS.</w:t>
      </w:r>
    </w:p>
    <w:p w14:paraId="29C7A261" w14:textId="2F45F0BC" w:rsidR="001505DF" w:rsidRPr="00E60C03" w:rsidRDefault="00046985" w:rsidP="001505DF">
      <w:pPr>
        <w:pStyle w:val="Prrafodelista"/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7EAD2" wp14:editId="0827F4B9">
                <wp:simplePos x="0" y="0"/>
                <wp:positionH relativeFrom="column">
                  <wp:posOffset>1301115</wp:posOffset>
                </wp:positionH>
                <wp:positionV relativeFrom="paragraph">
                  <wp:posOffset>29845</wp:posOffset>
                </wp:positionV>
                <wp:extent cx="95250" cy="114300"/>
                <wp:effectExtent l="0" t="19050" r="38100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117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02.45pt;margin-top:2.35pt;width:7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" adj="10800" fillcolor="white [3201]" strokecolor="black [3200]" strokeweight="1pt"/>
            </w:pict>
          </mc:Fallback>
        </mc:AlternateContent>
      </w:r>
      <w:r w:rsidRPr="00E60C03">
        <w:rPr>
          <w:rFonts w:ascii="Times New Roman" w:hAnsi="Times New Roman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2B14F" wp14:editId="5394CBB4">
                <wp:simplePos x="0" y="0"/>
                <wp:positionH relativeFrom="column">
                  <wp:posOffset>1323975</wp:posOffset>
                </wp:positionH>
                <wp:positionV relativeFrom="paragraph">
                  <wp:posOffset>219075</wp:posOffset>
                </wp:positionV>
                <wp:extent cx="95250" cy="1143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5B43" id="Flecha derecha 4" o:spid="_x0000_s1026" type="#_x0000_t13" style="position:absolute;margin-left:104.25pt;margin-top:17.25pt;width:7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" adj="10800" fillcolor="white [3201]" strokecolor="black [3200]" strokeweight="1pt"/>
            </w:pict>
          </mc:Fallback>
        </mc:AlternateContent>
      </w:r>
      <w:r w:rsidR="00A12B38" w:rsidRPr="00E60C03">
        <w:rPr>
          <w:rFonts w:ascii="Times New Roman" w:hAnsi="Times New Roman" w:cs="Times New Roman"/>
          <w:sz w:val="20"/>
          <w:szCs w:val="20"/>
        </w:rPr>
        <w:t xml:space="preserve"> </w:t>
      </w:r>
      <w:r w:rsidR="001505DF" w:rsidRPr="00E60C03">
        <w:rPr>
          <w:rFonts w:ascii="Times New Roman" w:hAnsi="Times New Roman" w:cs="Times New Roman"/>
          <w:sz w:val="20"/>
          <w:szCs w:val="20"/>
        </w:rPr>
        <w:t>Menor al 50%</w:t>
      </w:r>
      <w:r w:rsidRPr="00E60C03">
        <w:rPr>
          <w:rFonts w:ascii="Times New Roman" w:hAnsi="Times New Roman" w:cs="Times New Roman"/>
          <w:sz w:val="20"/>
          <w:szCs w:val="20"/>
        </w:rPr>
        <w:t xml:space="preserve">   </w:t>
      </w:r>
      <w:r w:rsidR="001505DF" w:rsidRPr="00E60C03">
        <w:rPr>
          <w:rFonts w:ascii="Times New Roman" w:hAnsi="Times New Roman" w:cs="Times New Roman"/>
          <w:sz w:val="20"/>
          <w:szCs w:val="20"/>
        </w:rPr>
        <w:t xml:space="preserve">   20% matrícula</w:t>
      </w:r>
      <w:r w:rsidR="001F3D53" w:rsidRPr="00E60C03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6AAD3DAD" w14:textId="798A9193" w:rsidR="00A12B38" w:rsidRPr="00E60C03" w:rsidRDefault="001505DF" w:rsidP="001505DF">
      <w:pPr>
        <w:pStyle w:val="Prrafodelista"/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 M</w:t>
      </w:r>
      <w:r w:rsidR="00A12B38" w:rsidRPr="00E60C03">
        <w:rPr>
          <w:rFonts w:ascii="Times New Roman" w:hAnsi="Times New Roman" w:cs="Times New Roman"/>
          <w:sz w:val="20"/>
          <w:szCs w:val="20"/>
        </w:rPr>
        <w:t>ayor al</w:t>
      </w:r>
      <w:r w:rsidRPr="00E60C03">
        <w:rPr>
          <w:rFonts w:ascii="Times New Roman" w:hAnsi="Times New Roman" w:cs="Times New Roman"/>
          <w:sz w:val="20"/>
          <w:szCs w:val="20"/>
        </w:rPr>
        <w:t xml:space="preserve"> 50% </w:t>
      </w:r>
      <w:r w:rsidR="00046985" w:rsidRPr="00E60C03">
        <w:rPr>
          <w:rFonts w:ascii="Times New Roman" w:hAnsi="Times New Roman" w:cs="Times New Roman"/>
          <w:sz w:val="20"/>
          <w:szCs w:val="20"/>
        </w:rPr>
        <w:tab/>
      </w:r>
      <w:r w:rsidRPr="00E60C03">
        <w:rPr>
          <w:rFonts w:ascii="Times New Roman" w:hAnsi="Times New Roman" w:cs="Times New Roman"/>
          <w:sz w:val="20"/>
          <w:szCs w:val="20"/>
        </w:rPr>
        <w:t xml:space="preserve">   </w:t>
      </w:r>
      <w:r w:rsidR="00046985" w:rsidRPr="00E60C03">
        <w:rPr>
          <w:rFonts w:ascii="Times New Roman" w:hAnsi="Times New Roman" w:cs="Times New Roman"/>
          <w:sz w:val="20"/>
          <w:szCs w:val="20"/>
        </w:rPr>
        <w:t xml:space="preserve"> </w:t>
      </w:r>
      <w:r w:rsidR="003355FD">
        <w:rPr>
          <w:rFonts w:ascii="Times New Roman" w:hAnsi="Times New Roman" w:cs="Times New Roman"/>
          <w:sz w:val="20"/>
          <w:szCs w:val="20"/>
        </w:rPr>
        <w:t>4</w:t>
      </w:r>
      <w:r w:rsidR="00A12B38" w:rsidRPr="00E60C03">
        <w:rPr>
          <w:rFonts w:ascii="Times New Roman" w:hAnsi="Times New Roman" w:cs="Times New Roman"/>
          <w:sz w:val="20"/>
          <w:szCs w:val="20"/>
        </w:rPr>
        <w:t>0% matrícula</w:t>
      </w:r>
      <w:r w:rsidR="001F3D53" w:rsidRPr="00E60C03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08DE04E3" w14:textId="77777777" w:rsidR="003E0526" w:rsidRPr="00E60C03" w:rsidRDefault="003E0526" w:rsidP="003E05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44569CB5" w14:textId="58CB648F" w:rsidR="003E0526" w:rsidRPr="00E60C03" w:rsidRDefault="003E0526" w:rsidP="003E0526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El promedio académico debe ser mínimo </w:t>
      </w:r>
      <w:r w:rsidR="001D3F95">
        <w:rPr>
          <w:rFonts w:ascii="Times New Roman" w:hAnsi="Times New Roman" w:cs="Times New Roman"/>
          <w:sz w:val="20"/>
          <w:szCs w:val="20"/>
        </w:rPr>
        <w:t>7</w:t>
      </w:r>
      <w:r w:rsidRPr="00E60C03">
        <w:rPr>
          <w:rFonts w:ascii="Times New Roman" w:hAnsi="Times New Roman" w:cs="Times New Roman"/>
          <w:sz w:val="20"/>
          <w:szCs w:val="20"/>
        </w:rPr>
        <w:t>/10.</w:t>
      </w:r>
    </w:p>
    <w:p w14:paraId="49C6A658" w14:textId="77777777" w:rsidR="003E0526" w:rsidRPr="00E60C03" w:rsidRDefault="003E0526" w:rsidP="003E05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20A6E070" w14:textId="2D0B95A1" w:rsidR="00FC2EEA" w:rsidRDefault="003E0526" w:rsidP="00FC2EE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30780633" w14:textId="38599B01" w:rsidR="00383CE0" w:rsidRPr="00383CE0" w:rsidRDefault="00383CE0" w:rsidP="00383CE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1D382A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>-botón de pago, banco pichincha: - pago de servicios, o código 50221.</w:t>
      </w:r>
    </w:p>
    <w:p w14:paraId="3E35EC20" w14:textId="4B373987" w:rsidR="003E0526" w:rsidRPr="00FC2EEA" w:rsidRDefault="003E0526" w:rsidP="00FC2EEA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2EEA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35B05999" w14:textId="77777777" w:rsidR="003E0526" w:rsidRPr="00E60C03" w:rsidRDefault="003E0526" w:rsidP="003E0526">
      <w:pPr>
        <w:pStyle w:val="Prrafodelista"/>
        <w:numPr>
          <w:ilvl w:val="0"/>
          <w:numId w:val="5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5271113"/>
      <w:bookmarkStart w:id="1" w:name="_Hlk115255917"/>
      <w:r w:rsidRPr="00E60C03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0"/>
    <w:bookmarkEnd w:id="1"/>
    <w:p w14:paraId="496A117B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052D7FCB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3D8C35A2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46F26C1B" w14:textId="77777777" w:rsidR="003E0526" w:rsidRPr="00E60C03" w:rsidRDefault="003E0526" w:rsidP="003E052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5256397"/>
      <w:r w:rsidRPr="00E60C03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348D6CA6" w14:textId="015BE016" w:rsidR="003E0526" w:rsidRPr="00E60C03" w:rsidRDefault="003E0526" w:rsidP="003E052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2"/>
    </w:p>
    <w:p w14:paraId="4ED2DEE6" w14:textId="69BFF0D4" w:rsidR="002B7409" w:rsidRDefault="00FC2EEA" w:rsidP="002B7409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300BAF57" w14:textId="77777777" w:rsidR="004B6956" w:rsidRDefault="004B6956" w:rsidP="002B7409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C3280" w14:textId="77777777" w:rsidR="00337A07" w:rsidRDefault="00337A07" w:rsidP="002B7409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2499E" w14:textId="77777777" w:rsidR="00337A07" w:rsidRPr="002B7409" w:rsidRDefault="00337A07" w:rsidP="002B7409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FC2EEA" w:rsidRPr="004F4DD7" w14:paraId="62E341C1" w14:textId="77777777" w:rsidTr="00551F7A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3970E06D" w14:textId="6F225188" w:rsidR="00FC2EEA" w:rsidRPr="004F4DD7" w:rsidRDefault="00383CE0" w:rsidP="00383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2EEA"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3A5E8C11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14:paraId="5830332E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4EF79D88" w14:textId="1A594C71" w:rsidR="00FC2EEA" w:rsidRPr="004F4DD7" w:rsidRDefault="00FC2EEA" w:rsidP="00383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33CE8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5624433B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8341C0E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22514F6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A1ECF9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60CCA7F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0164DFDD" w14:textId="6290DEC0" w:rsidR="00FC2EEA" w:rsidRPr="004F4DD7" w:rsidRDefault="00FC2EEA" w:rsidP="00383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CC8ED" w14:textId="77777777" w:rsidR="00FC2EEA" w:rsidRPr="004F4DD7" w:rsidRDefault="00FC2EEA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37E4E2F2" w14:textId="77777777" w:rsidR="00FC2EEA" w:rsidRPr="004F4DD7" w:rsidRDefault="00FC2EEA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C57861" w14:textId="77777777" w:rsidR="00A12B38" w:rsidRDefault="00A12B38" w:rsidP="00672F79">
      <w:pPr>
        <w:tabs>
          <w:tab w:val="left" w:pos="2265"/>
        </w:tabs>
        <w:rPr>
          <w:rFonts w:ascii="Times New Roman" w:hAnsi="Times New Roman" w:cs="Times New Roman"/>
          <w:sz w:val="20"/>
          <w:szCs w:val="20"/>
        </w:rPr>
      </w:pPr>
    </w:p>
    <w:p w14:paraId="4DF63CEF" w14:textId="77777777" w:rsidR="003355FD" w:rsidRPr="003355FD" w:rsidRDefault="003355FD" w:rsidP="003355FD">
      <w:pPr>
        <w:rPr>
          <w:rFonts w:ascii="Times New Roman" w:hAnsi="Times New Roman" w:cs="Times New Roman"/>
          <w:sz w:val="20"/>
          <w:szCs w:val="20"/>
        </w:rPr>
      </w:pPr>
    </w:p>
    <w:p w14:paraId="7AC23D24" w14:textId="77777777" w:rsidR="003355FD" w:rsidRDefault="003355FD" w:rsidP="003355FD">
      <w:pPr>
        <w:rPr>
          <w:rFonts w:ascii="Times New Roman" w:hAnsi="Times New Roman" w:cs="Times New Roman"/>
          <w:sz w:val="20"/>
          <w:szCs w:val="20"/>
        </w:rPr>
      </w:pPr>
    </w:p>
    <w:p w14:paraId="77130020" w14:textId="77777777" w:rsidR="003355FD" w:rsidRPr="003355FD" w:rsidRDefault="003355FD" w:rsidP="003355FD">
      <w:pPr>
        <w:rPr>
          <w:rFonts w:ascii="Times New Roman" w:hAnsi="Times New Roman" w:cs="Times New Roman"/>
          <w:sz w:val="20"/>
          <w:szCs w:val="20"/>
        </w:rPr>
      </w:pPr>
    </w:p>
    <w:sectPr w:rsidR="003355FD" w:rsidRPr="003355FD" w:rsidSect="003355FD">
      <w:headerReference w:type="default" r:id="rId7"/>
      <w:footerReference w:type="default" r:id="rId8"/>
      <w:pgSz w:w="11906" w:h="16838"/>
      <w:pgMar w:top="1417" w:right="991" w:bottom="0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7CF6" w14:textId="77777777" w:rsidR="00CF2CC8" w:rsidRDefault="00CF2CC8">
      <w:pPr>
        <w:spacing w:after="0" w:line="240" w:lineRule="auto"/>
      </w:pPr>
      <w:r>
        <w:separator/>
      </w:r>
    </w:p>
  </w:endnote>
  <w:endnote w:type="continuationSeparator" w:id="0">
    <w:p w14:paraId="51C20F40" w14:textId="77777777" w:rsidR="00CF2CC8" w:rsidRDefault="00CF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977A" w14:textId="1D92ED1E" w:rsidR="00D03D72" w:rsidRDefault="00C6567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89F624E" wp14:editId="6F45996B">
          <wp:simplePos x="0" y="0"/>
          <wp:positionH relativeFrom="page">
            <wp:align>center</wp:align>
          </wp:positionH>
          <wp:positionV relativeFrom="paragraph">
            <wp:posOffset>-228600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0FD1" w14:textId="77777777" w:rsidR="00CF2CC8" w:rsidRDefault="00CF2CC8">
      <w:pPr>
        <w:spacing w:after="0" w:line="240" w:lineRule="auto"/>
      </w:pPr>
      <w:r>
        <w:separator/>
      </w:r>
    </w:p>
  </w:footnote>
  <w:footnote w:type="continuationSeparator" w:id="0">
    <w:p w14:paraId="1ECDDF5B" w14:textId="77777777" w:rsidR="00CF2CC8" w:rsidRDefault="00CF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572" w:type="dxa"/>
      <w:tblLook w:val="04A0" w:firstRow="1" w:lastRow="0" w:firstColumn="1" w:lastColumn="0" w:noHBand="0" w:noVBand="1"/>
    </w:tblPr>
    <w:tblGrid>
      <w:gridCol w:w="2694"/>
      <w:gridCol w:w="4394"/>
      <w:gridCol w:w="2835"/>
    </w:tblGrid>
    <w:tr w:rsidR="003355FD" w:rsidRPr="00FE766B" w14:paraId="4703CE56" w14:textId="77777777" w:rsidTr="003355FD">
      <w:trPr>
        <w:trHeight w:val="1537"/>
      </w:trPr>
      <w:tc>
        <w:tcPr>
          <w:tcW w:w="2694" w:type="dxa"/>
        </w:tcPr>
        <w:p w14:paraId="62C59953" w14:textId="77777777" w:rsidR="003355FD" w:rsidRDefault="003355FD" w:rsidP="003355FD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44E61886" wp14:editId="4A4795F6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1980282" w14:textId="77777777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4FA50AA5" w14:textId="77777777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996387B" w14:textId="77777777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630186AC" w14:textId="77777777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835" w:type="dxa"/>
        </w:tcPr>
        <w:p w14:paraId="4C9852F8" w14:textId="77777777" w:rsidR="003355FD" w:rsidRPr="00FE766B" w:rsidRDefault="003355FD" w:rsidP="003355FD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0AB3CFCF" w14:textId="77777777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2F37F844" w14:textId="77777777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113C07CC" w14:textId="0AC76FFE" w:rsidR="003355FD" w:rsidRPr="00FE766B" w:rsidRDefault="003355FD" w:rsidP="003355FD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3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3355FD" w:rsidRPr="00FE766B" w14:paraId="0A7BA7EE" w14:textId="77777777" w:rsidTr="003355F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9923" w:type="dxa"/>
          <w:gridSpan w:val="3"/>
        </w:tcPr>
        <w:p w14:paraId="780FA00A" w14:textId="40A44E7D" w:rsidR="003355FD" w:rsidRPr="00FE766B" w:rsidRDefault="003355FD" w:rsidP="003355FD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POR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DISCAPACIDAD</w:t>
          </w:r>
        </w:p>
      </w:tc>
    </w:tr>
  </w:tbl>
  <w:p w14:paraId="56ED6E54" w14:textId="799CAC03" w:rsidR="00BD0B7E" w:rsidRDefault="00BD0B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694"/>
    <w:multiLevelType w:val="hybridMultilevel"/>
    <w:tmpl w:val="1B362E5C"/>
    <w:lvl w:ilvl="0" w:tplc="74848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15C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69817">
    <w:abstractNumId w:val="0"/>
  </w:num>
  <w:num w:numId="2" w16cid:durableId="1654095767">
    <w:abstractNumId w:val="2"/>
  </w:num>
  <w:num w:numId="3" w16cid:durableId="368410311">
    <w:abstractNumId w:val="4"/>
  </w:num>
  <w:num w:numId="4" w16cid:durableId="1052774720">
    <w:abstractNumId w:val="3"/>
  </w:num>
  <w:num w:numId="5" w16cid:durableId="206995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6B"/>
    <w:rsid w:val="00000D75"/>
    <w:rsid w:val="0003300B"/>
    <w:rsid w:val="00046985"/>
    <w:rsid w:val="0005397E"/>
    <w:rsid w:val="00076DD1"/>
    <w:rsid w:val="000A1460"/>
    <w:rsid w:val="00111009"/>
    <w:rsid w:val="0011589F"/>
    <w:rsid w:val="001407FE"/>
    <w:rsid w:val="001505DF"/>
    <w:rsid w:val="001A0301"/>
    <w:rsid w:val="001D382A"/>
    <w:rsid w:val="001D3F95"/>
    <w:rsid w:val="001F3D53"/>
    <w:rsid w:val="00266C9A"/>
    <w:rsid w:val="00271CBF"/>
    <w:rsid w:val="002B0276"/>
    <w:rsid w:val="002B2DEC"/>
    <w:rsid w:val="002B7409"/>
    <w:rsid w:val="003140D0"/>
    <w:rsid w:val="0032035A"/>
    <w:rsid w:val="003355FD"/>
    <w:rsid w:val="00337A07"/>
    <w:rsid w:val="00340F1C"/>
    <w:rsid w:val="003455E3"/>
    <w:rsid w:val="00383CE0"/>
    <w:rsid w:val="00391E8C"/>
    <w:rsid w:val="003B4A65"/>
    <w:rsid w:val="003C6FA6"/>
    <w:rsid w:val="003E0526"/>
    <w:rsid w:val="00420001"/>
    <w:rsid w:val="00464FFE"/>
    <w:rsid w:val="004B6956"/>
    <w:rsid w:val="004C4F50"/>
    <w:rsid w:val="004E77AE"/>
    <w:rsid w:val="004E7B47"/>
    <w:rsid w:val="00577046"/>
    <w:rsid w:val="00596FD6"/>
    <w:rsid w:val="005A668A"/>
    <w:rsid w:val="005C6C2D"/>
    <w:rsid w:val="005C79EA"/>
    <w:rsid w:val="005D45BD"/>
    <w:rsid w:val="00672F79"/>
    <w:rsid w:val="00675695"/>
    <w:rsid w:val="006B29B4"/>
    <w:rsid w:val="006B64FA"/>
    <w:rsid w:val="006F76F2"/>
    <w:rsid w:val="0072026B"/>
    <w:rsid w:val="007B1C95"/>
    <w:rsid w:val="007F3874"/>
    <w:rsid w:val="00805443"/>
    <w:rsid w:val="008535ED"/>
    <w:rsid w:val="008A5EEF"/>
    <w:rsid w:val="008A6E2F"/>
    <w:rsid w:val="008B45D6"/>
    <w:rsid w:val="008E45D9"/>
    <w:rsid w:val="008F6BA8"/>
    <w:rsid w:val="00953018"/>
    <w:rsid w:val="009544E1"/>
    <w:rsid w:val="00994AED"/>
    <w:rsid w:val="009C5F9E"/>
    <w:rsid w:val="009C79F4"/>
    <w:rsid w:val="00A1220E"/>
    <w:rsid w:val="00A12B38"/>
    <w:rsid w:val="00A40DC3"/>
    <w:rsid w:val="00A42C66"/>
    <w:rsid w:val="00A47EEA"/>
    <w:rsid w:val="00A77499"/>
    <w:rsid w:val="00B05074"/>
    <w:rsid w:val="00B0586A"/>
    <w:rsid w:val="00B3038B"/>
    <w:rsid w:val="00B3517C"/>
    <w:rsid w:val="00B43B56"/>
    <w:rsid w:val="00B54E5A"/>
    <w:rsid w:val="00B57A4D"/>
    <w:rsid w:val="00BD0B7E"/>
    <w:rsid w:val="00BF20FC"/>
    <w:rsid w:val="00C21A82"/>
    <w:rsid w:val="00C65675"/>
    <w:rsid w:val="00CB793B"/>
    <w:rsid w:val="00CF2CC8"/>
    <w:rsid w:val="00D03D72"/>
    <w:rsid w:val="00D40B17"/>
    <w:rsid w:val="00D41809"/>
    <w:rsid w:val="00DD4A02"/>
    <w:rsid w:val="00E367F2"/>
    <w:rsid w:val="00E60C03"/>
    <w:rsid w:val="00E77D79"/>
    <w:rsid w:val="00EB0834"/>
    <w:rsid w:val="00EB1252"/>
    <w:rsid w:val="00EB57F2"/>
    <w:rsid w:val="00EB7B78"/>
    <w:rsid w:val="00FB168D"/>
    <w:rsid w:val="00FB76F5"/>
    <w:rsid w:val="00FC2EEA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58C3"/>
  <w15:chartTrackingRefBased/>
  <w15:docId w15:val="{D2E95D1B-C66B-4530-9F5D-97A8788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443"/>
  </w:style>
  <w:style w:type="paragraph" w:styleId="Prrafodelista">
    <w:name w:val="List Paragraph"/>
    <w:basedOn w:val="Normal"/>
    <w:uiPriority w:val="34"/>
    <w:qFormat/>
    <w:rsid w:val="008054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D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50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DF"/>
  </w:style>
  <w:style w:type="table" w:styleId="Tablaconcuadrcula">
    <w:name w:val="Table Grid"/>
    <w:basedOn w:val="Tablanormal"/>
    <w:uiPriority w:val="39"/>
    <w:rsid w:val="0015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SHUGULI CACPATA LAURA BELEN</cp:lastModifiedBy>
  <cp:revision>2</cp:revision>
  <cp:lastPrinted>2019-10-11T16:08:00Z</cp:lastPrinted>
  <dcterms:created xsi:type="dcterms:W3CDTF">2025-08-20T16:50:00Z</dcterms:created>
  <dcterms:modified xsi:type="dcterms:W3CDTF">2025-08-20T16:50:00Z</dcterms:modified>
</cp:coreProperties>
</file>