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23FF" w14:textId="2E05A96D" w:rsidR="008A1CCF" w:rsidRPr="007E57B8" w:rsidRDefault="002C6EB0" w:rsidP="002C6EB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A1CCF" w:rsidRPr="007E57B8">
        <w:rPr>
          <w:rFonts w:ascii="Times New Roman" w:hAnsi="Times New Roman" w:cs="Times New Roman"/>
          <w:sz w:val="20"/>
          <w:szCs w:val="20"/>
        </w:rPr>
        <w:t>Quito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1CCF" w:rsidRPr="007E57B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1CCF" w:rsidRPr="007E57B8"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1CCF" w:rsidRPr="007E57B8">
        <w:rPr>
          <w:rFonts w:ascii="Times New Roman" w:hAnsi="Times New Roman" w:cs="Times New Roman"/>
          <w:sz w:val="20"/>
          <w:szCs w:val="20"/>
        </w:rPr>
        <w:t xml:space="preserve">_________del 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29FB5DA3" w14:textId="5FA650A2" w:rsidR="008A1CCF" w:rsidRPr="007E57B8" w:rsidRDefault="008A1CCF" w:rsidP="00836DBE">
      <w:pPr>
        <w:spacing w:after="0" w:line="276" w:lineRule="auto"/>
        <w:ind w:right="227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De mis consideraciones. </w:t>
      </w:r>
    </w:p>
    <w:p w14:paraId="2B44118E" w14:textId="2B4ED13F" w:rsidR="008A1CCF" w:rsidRPr="007E57B8" w:rsidRDefault="008A1CCF" w:rsidP="00836DBE">
      <w:pPr>
        <w:spacing w:after="0" w:line="360" w:lineRule="auto"/>
        <w:ind w:right="227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Yo_______________________________con cédula de ciudadanía__________________matriculado en la carrera__________</w:t>
      </w:r>
      <w:r w:rsidR="001178CB">
        <w:rPr>
          <w:rFonts w:ascii="Times New Roman" w:hAnsi="Times New Roman" w:cs="Times New Roman"/>
          <w:sz w:val="20"/>
          <w:szCs w:val="20"/>
        </w:rPr>
        <w:t>______________</w:t>
      </w:r>
      <w:r w:rsidRPr="007E57B8">
        <w:rPr>
          <w:rFonts w:ascii="Times New Roman" w:hAnsi="Times New Roman" w:cs="Times New Roman"/>
          <w:sz w:val="20"/>
          <w:szCs w:val="20"/>
        </w:rPr>
        <w:t>____ del nivel_____________ y la jornada_____________</w:t>
      </w:r>
    </w:p>
    <w:p w14:paraId="6C11C3AD" w14:textId="3C62763A" w:rsidR="008A1CCF" w:rsidRPr="007E57B8" w:rsidRDefault="008A1CCF" w:rsidP="00836DBE">
      <w:pPr>
        <w:spacing w:after="0" w:line="360" w:lineRule="auto"/>
        <w:ind w:right="227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Me dirijo a ustedes para solicitar una beca de tipo </w:t>
      </w:r>
      <w:r w:rsidRPr="007E57B8">
        <w:rPr>
          <w:rFonts w:ascii="Times New Roman" w:hAnsi="Times New Roman" w:cs="Times New Roman"/>
          <w:b/>
          <w:bCs/>
          <w:sz w:val="20"/>
          <w:szCs w:val="20"/>
        </w:rPr>
        <w:t>PARTICIPACIÓN EN PROYECTOS INSTITUCIONALES</w:t>
      </w:r>
      <w:r w:rsidRPr="007E57B8">
        <w:rPr>
          <w:rFonts w:ascii="Times New Roman" w:hAnsi="Times New Roman" w:cs="Times New Roman"/>
          <w:sz w:val="20"/>
          <w:szCs w:val="20"/>
        </w:rPr>
        <w:t xml:space="preserve"> para el periodo académico</w:t>
      </w:r>
      <w:r w:rsidR="002C6EB0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  <w:r w:rsidR="004B67FD">
        <w:rPr>
          <w:rFonts w:ascii="Times New Roman" w:hAnsi="Times New Roman" w:cs="Times New Roman"/>
          <w:sz w:val="20"/>
          <w:szCs w:val="20"/>
        </w:rPr>
        <w:t xml:space="preserve"> </w:t>
      </w:r>
      <w:r w:rsidRPr="007E57B8">
        <w:rPr>
          <w:rFonts w:ascii="Times New Roman" w:hAnsi="Times New Roman" w:cs="Times New Roman"/>
          <w:sz w:val="20"/>
          <w:szCs w:val="20"/>
        </w:rPr>
        <w:t xml:space="preserve">Declaro que conozco, acepto y me comprometo a cumplir las normas, políticas y lineamientos que establece el Reglamento de Bienestar Estudiantil del ITSQMET, bajo los siguientes parámetros. </w:t>
      </w:r>
    </w:p>
    <w:p w14:paraId="008CC002" w14:textId="200F18A9" w:rsidR="008A1CCF" w:rsidRPr="007E57B8" w:rsidRDefault="00A67459" w:rsidP="008A1CCF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</w:t>
      </w:r>
      <w:r w:rsidR="00EA7D75">
        <w:rPr>
          <w:rFonts w:ascii="Times New Roman" w:hAnsi="Times New Roman" w:cs="Times New Roman"/>
          <w:sz w:val="20"/>
          <w:szCs w:val="20"/>
        </w:rPr>
        <w:t xml:space="preserve"> estu</w:t>
      </w:r>
      <w:r w:rsidR="008D14F7">
        <w:rPr>
          <w:rFonts w:ascii="Times New Roman" w:hAnsi="Times New Roman" w:cs="Times New Roman"/>
          <w:sz w:val="20"/>
          <w:szCs w:val="20"/>
        </w:rPr>
        <w:t>dia</w:t>
      </w:r>
      <w:r w:rsidR="00EA7D75">
        <w:rPr>
          <w:rFonts w:ascii="Times New Roman" w:hAnsi="Times New Roman" w:cs="Times New Roman"/>
          <w:sz w:val="20"/>
          <w:szCs w:val="20"/>
        </w:rPr>
        <w:t xml:space="preserve">nte debe   presentar  </w:t>
      </w:r>
      <w:r w:rsidR="008D14F7">
        <w:rPr>
          <w:rFonts w:ascii="Times New Roman" w:hAnsi="Times New Roman" w:cs="Times New Roman"/>
          <w:sz w:val="20"/>
          <w:szCs w:val="20"/>
        </w:rPr>
        <w:t>el proyecto con respaldo del mentor.</w:t>
      </w:r>
    </w:p>
    <w:p w14:paraId="32AEBF74" w14:textId="77777777" w:rsidR="008A1CCF" w:rsidRPr="007E57B8" w:rsidRDefault="008A1CCF" w:rsidP="008A1C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74F39DDB" w14:textId="6C1E363A" w:rsidR="008A1CCF" w:rsidRPr="007E57B8" w:rsidRDefault="008A1CCF" w:rsidP="008A1CCF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El porcentaje de cobertura es del 2</w:t>
      </w:r>
      <w:r w:rsidR="00A67459">
        <w:rPr>
          <w:rFonts w:ascii="Times New Roman" w:hAnsi="Times New Roman" w:cs="Times New Roman"/>
          <w:sz w:val="20"/>
          <w:szCs w:val="20"/>
        </w:rPr>
        <w:t>5</w:t>
      </w:r>
      <w:r w:rsidRPr="007E57B8">
        <w:rPr>
          <w:rFonts w:ascii="Times New Roman" w:hAnsi="Times New Roman" w:cs="Times New Roman"/>
          <w:sz w:val="20"/>
          <w:szCs w:val="20"/>
        </w:rPr>
        <w:t>% de la matrícula y colegiatura.</w:t>
      </w:r>
    </w:p>
    <w:p w14:paraId="40FBC24C" w14:textId="77777777" w:rsidR="008A1CCF" w:rsidRPr="007E57B8" w:rsidRDefault="008A1CCF" w:rsidP="008A1CCF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El promedio académico debe ser mínimo 8,5/10.</w:t>
      </w:r>
    </w:p>
    <w:p w14:paraId="1559B6DA" w14:textId="77777777" w:rsidR="008A1CCF" w:rsidRPr="007E57B8" w:rsidRDefault="008A1CCF" w:rsidP="008A1C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2DC8897C" w14:textId="6469177B" w:rsidR="008A1CCF" w:rsidRDefault="008A1CCF" w:rsidP="00836DBE">
      <w:pPr>
        <w:pStyle w:val="Prrafodelista"/>
        <w:numPr>
          <w:ilvl w:val="0"/>
          <w:numId w:val="1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2EB6BF8C" w14:textId="5E17C409" w:rsidR="00FA2697" w:rsidRPr="00FA2697" w:rsidRDefault="00FA2697" w:rsidP="00836DBE">
      <w:pPr>
        <w:pStyle w:val="Prrafodelista"/>
        <w:numPr>
          <w:ilvl w:val="0"/>
          <w:numId w:val="1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1F5FB4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 xml:space="preserve">-botón de </w:t>
      </w:r>
      <w:r w:rsidR="001F5FB4">
        <w:rPr>
          <w:rFonts w:ascii="Times New Roman" w:hAnsi="Times New Roman" w:cs="Times New Roman"/>
          <w:sz w:val="20"/>
          <w:szCs w:val="20"/>
        </w:rPr>
        <w:t>pago, banco</w:t>
      </w:r>
      <w:r>
        <w:rPr>
          <w:rFonts w:ascii="Times New Roman" w:hAnsi="Times New Roman" w:cs="Times New Roman"/>
          <w:sz w:val="20"/>
          <w:szCs w:val="20"/>
        </w:rPr>
        <w:t xml:space="preserve"> pichincha: - pago de servicios, o código 50221.</w:t>
      </w:r>
      <w:bookmarkEnd w:id="0"/>
    </w:p>
    <w:p w14:paraId="014F2E0C" w14:textId="77777777" w:rsidR="008A1CCF" w:rsidRPr="007E57B8" w:rsidRDefault="008A1CCF" w:rsidP="008A1CC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57B8">
        <w:rPr>
          <w:rFonts w:ascii="Times New Roman" w:hAnsi="Times New Roman" w:cs="Times New Roman"/>
          <w:b/>
          <w:sz w:val="20"/>
          <w:szCs w:val="20"/>
        </w:rPr>
        <w:t>Se consideran como causales de terminación inmediata del beneficio de beca:</w:t>
      </w:r>
    </w:p>
    <w:p w14:paraId="55A62739" w14:textId="77777777" w:rsidR="008A1CCF" w:rsidRPr="007E57B8" w:rsidRDefault="008A1CCF" w:rsidP="00836DBE">
      <w:pPr>
        <w:pStyle w:val="Prrafodelista"/>
        <w:numPr>
          <w:ilvl w:val="0"/>
          <w:numId w:val="3"/>
        </w:numPr>
        <w:suppressAutoHyphens/>
        <w:spacing w:after="200"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p w14:paraId="623B9DA2" w14:textId="77777777" w:rsidR="008A1CCF" w:rsidRPr="007E57B8" w:rsidRDefault="008A1CCF" w:rsidP="00836DBE">
      <w:pPr>
        <w:pStyle w:val="Prrafodelista"/>
        <w:numPr>
          <w:ilvl w:val="0"/>
          <w:numId w:val="3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241B32AF" w14:textId="77777777" w:rsidR="008A1CCF" w:rsidRPr="007E57B8" w:rsidRDefault="008A1CCF" w:rsidP="00836DBE">
      <w:pPr>
        <w:pStyle w:val="Prrafodelista"/>
        <w:numPr>
          <w:ilvl w:val="0"/>
          <w:numId w:val="3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42742D74" w14:textId="77777777" w:rsidR="008A1CCF" w:rsidRPr="007E57B8" w:rsidRDefault="008A1CCF" w:rsidP="00836DBE">
      <w:pPr>
        <w:pStyle w:val="Prrafodelista"/>
        <w:numPr>
          <w:ilvl w:val="0"/>
          <w:numId w:val="3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7E0098B9" w14:textId="77777777" w:rsidR="008A1CCF" w:rsidRPr="007E57B8" w:rsidRDefault="008A1CCF" w:rsidP="00836DBE">
      <w:pPr>
        <w:pStyle w:val="Prrafodelista"/>
        <w:numPr>
          <w:ilvl w:val="0"/>
          <w:numId w:val="3"/>
        </w:numPr>
        <w:spacing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77EFEC63" w14:textId="77777777" w:rsidR="008A1CCF" w:rsidRPr="007E57B8" w:rsidRDefault="008A1CCF" w:rsidP="00836DBE">
      <w:pPr>
        <w:pStyle w:val="Prrafodelista"/>
        <w:numPr>
          <w:ilvl w:val="0"/>
          <w:numId w:val="3"/>
        </w:numPr>
        <w:spacing w:after="0" w:line="360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</w:p>
    <w:p w14:paraId="2DEEB33D" w14:textId="3765FD7A" w:rsidR="004B67FD" w:rsidRDefault="004B67FD" w:rsidP="00836DBE">
      <w:pPr>
        <w:pStyle w:val="Prrafodelista"/>
        <w:numPr>
          <w:ilvl w:val="0"/>
          <w:numId w:val="3"/>
        </w:numPr>
        <w:spacing w:line="256" w:lineRule="auto"/>
        <w:ind w:right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41161661" w14:textId="77777777" w:rsidR="002C6EB0" w:rsidRDefault="002C6EB0" w:rsidP="002C6EB0">
      <w:pPr>
        <w:spacing w:after="0" w:line="240" w:lineRule="auto"/>
        <w:ind w:right="-540"/>
        <w:jc w:val="both"/>
        <w:rPr>
          <w:rFonts w:ascii="Times New Roman" w:hAnsi="Times New Roman" w:cs="Times New Roman"/>
          <w:sz w:val="20"/>
          <w:szCs w:val="20"/>
        </w:rPr>
      </w:pPr>
    </w:p>
    <w:p w14:paraId="5BDC2C59" w14:textId="77777777" w:rsidR="002C6EB0" w:rsidRPr="00FE766B" w:rsidRDefault="002C6EB0" w:rsidP="002C6EB0">
      <w:pPr>
        <w:spacing w:after="0" w:line="240" w:lineRule="auto"/>
        <w:ind w:right="-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84"/>
        <w:tblW w:w="8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624"/>
        <w:gridCol w:w="625"/>
        <w:gridCol w:w="2353"/>
        <w:gridCol w:w="478"/>
        <w:gridCol w:w="478"/>
        <w:gridCol w:w="2042"/>
      </w:tblGrid>
      <w:tr w:rsidR="002C6EB0" w:rsidRPr="004F4DD7" w14:paraId="656C7CF8" w14:textId="77777777" w:rsidTr="002C6EB0">
        <w:trPr>
          <w:trHeight w:val="411"/>
        </w:trPr>
        <w:tc>
          <w:tcPr>
            <w:tcW w:w="1613" w:type="dxa"/>
            <w:tcBorders>
              <w:top w:val="single" w:sz="4" w:space="0" w:color="auto"/>
            </w:tcBorders>
          </w:tcPr>
          <w:p w14:paraId="1D181B98" w14:textId="77777777" w:rsidR="002C6EB0" w:rsidRPr="004F4DD7" w:rsidRDefault="002C6EB0" w:rsidP="0059149C">
            <w:pPr>
              <w:ind w:right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9BDA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ESTUDIANTE</w:t>
            </w:r>
          </w:p>
          <w:p w14:paraId="40E74D11" w14:textId="77777777" w:rsidR="002C6EB0" w:rsidRPr="004F4DD7" w:rsidRDefault="002C6EB0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04845D85" w14:textId="77777777" w:rsidR="002C6EB0" w:rsidRPr="004F4DD7" w:rsidRDefault="002C6EB0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650470B6" w14:textId="77777777" w:rsidR="002C6EB0" w:rsidRDefault="002C6EB0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7664D533" w14:textId="77777777" w:rsidR="002C6EB0" w:rsidRPr="004F4DD7" w:rsidRDefault="002C6EB0" w:rsidP="0059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3F2A0" w14:textId="77777777" w:rsidR="002C6EB0" w:rsidRPr="004F4DD7" w:rsidRDefault="002C6EB0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508FA995" w14:textId="77777777" w:rsidR="002C6EB0" w:rsidRPr="004F4DD7" w:rsidRDefault="002C6EB0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3269A195" w14:textId="77777777" w:rsidR="002C6EB0" w:rsidRPr="004F4DD7" w:rsidRDefault="002C6EB0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19688C8D" w14:textId="77777777" w:rsidR="002C6EB0" w:rsidRPr="004F4DD7" w:rsidRDefault="002C6EB0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E4B245" w14:textId="77777777" w:rsidR="002C6EB0" w:rsidRPr="004F4DD7" w:rsidRDefault="002C6EB0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297F1FD" w14:textId="77777777" w:rsidR="002C6EB0" w:rsidRPr="004F4DD7" w:rsidRDefault="002C6EB0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A2B201E" w14:textId="77777777" w:rsidR="002C6EB0" w:rsidRDefault="002C6EB0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</w:tcPr>
          <w:p w14:paraId="137C1B5B" w14:textId="77777777" w:rsidR="002C6EB0" w:rsidRPr="004F4DD7" w:rsidRDefault="002C6EB0" w:rsidP="0059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24096" w14:textId="77777777" w:rsidR="002C6EB0" w:rsidRPr="004F4DD7" w:rsidRDefault="002C6EB0" w:rsidP="0059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71E47BC1" w14:textId="77777777" w:rsidR="002C6EB0" w:rsidRPr="004F4DD7" w:rsidRDefault="002C6EB0" w:rsidP="00591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CAF7A2" w14:textId="77777777" w:rsidR="002C6EB0" w:rsidRPr="001542A4" w:rsidRDefault="002C6EB0" w:rsidP="001542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2C6EB0" w:rsidRPr="001542A4" w:rsidSect="002C6EB0">
      <w:headerReference w:type="default" r:id="rId8"/>
      <w:footerReference w:type="default" r:id="rId9"/>
      <w:pgSz w:w="11906" w:h="16838"/>
      <w:pgMar w:top="2127" w:right="707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7F83" w14:textId="77777777" w:rsidR="002610AC" w:rsidRDefault="002610AC">
      <w:pPr>
        <w:spacing w:after="0" w:line="240" w:lineRule="auto"/>
      </w:pPr>
      <w:r>
        <w:separator/>
      </w:r>
    </w:p>
  </w:endnote>
  <w:endnote w:type="continuationSeparator" w:id="0">
    <w:p w14:paraId="34E12054" w14:textId="77777777" w:rsidR="002610AC" w:rsidRDefault="0026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BC8A" w14:textId="0F478292" w:rsidR="0095758D" w:rsidRDefault="00BF05A0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568CC7E" wp14:editId="6AD40851">
          <wp:simplePos x="0" y="0"/>
          <wp:positionH relativeFrom="page">
            <wp:align>right</wp:align>
          </wp:positionH>
          <wp:positionV relativeFrom="paragraph">
            <wp:posOffset>-260985</wp:posOffset>
          </wp:positionV>
          <wp:extent cx="7099300" cy="571500"/>
          <wp:effectExtent l="0" t="0" r="0" b="0"/>
          <wp:wrapNone/>
          <wp:docPr id="1104993425" name="Imagen 1104993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831D" w14:textId="77777777" w:rsidR="002610AC" w:rsidRDefault="002610AC">
      <w:pPr>
        <w:spacing w:after="0" w:line="240" w:lineRule="auto"/>
      </w:pPr>
      <w:r>
        <w:separator/>
      </w:r>
    </w:p>
  </w:footnote>
  <w:footnote w:type="continuationSeparator" w:id="0">
    <w:p w14:paraId="1734EAC0" w14:textId="77777777" w:rsidR="002610AC" w:rsidRDefault="0026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Ind w:w="-572" w:type="dxa"/>
      <w:tblLook w:val="04A0" w:firstRow="1" w:lastRow="0" w:firstColumn="1" w:lastColumn="0" w:noHBand="0" w:noVBand="1"/>
    </w:tblPr>
    <w:tblGrid>
      <w:gridCol w:w="2835"/>
      <w:gridCol w:w="4111"/>
      <w:gridCol w:w="2977"/>
    </w:tblGrid>
    <w:tr w:rsidR="002C6EB0" w:rsidRPr="00FE766B" w14:paraId="68B255BC" w14:textId="77777777" w:rsidTr="00836DBE">
      <w:trPr>
        <w:trHeight w:val="1537"/>
      </w:trPr>
      <w:tc>
        <w:tcPr>
          <w:tcW w:w="2835" w:type="dxa"/>
        </w:tcPr>
        <w:p w14:paraId="525C2DB9" w14:textId="77777777" w:rsidR="002C6EB0" w:rsidRDefault="002C6EB0" w:rsidP="002C6EB0">
          <w:pPr>
            <w:pStyle w:val="Encabezado"/>
          </w:pPr>
          <w:r w:rsidRPr="00291ED3">
            <w:rPr>
              <w:noProof/>
              <w:color w:val="000000"/>
              <w:sz w:val="19"/>
              <w:szCs w:val="19"/>
            </w:rPr>
            <w:drawing>
              <wp:inline distT="0" distB="0" distL="0" distR="0" wp14:anchorId="5F3C13D4" wp14:editId="1ED1A10E">
                <wp:extent cx="1470660" cy="794010"/>
                <wp:effectExtent l="0" t="0" r="0" b="0"/>
                <wp:docPr id="1301873016" name="Imagen 130187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9926" name="Imagen 4358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184" cy="81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3552EFF1" w14:textId="77777777" w:rsidR="002C6EB0" w:rsidRPr="00FE766B" w:rsidRDefault="002C6EB0" w:rsidP="002C6EB0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49CBD34E" w14:textId="77777777" w:rsidR="002C6EB0" w:rsidRPr="00FE766B" w:rsidRDefault="002C6EB0" w:rsidP="002C6EB0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2B76409D" w14:textId="77777777" w:rsidR="002C6EB0" w:rsidRPr="00FE766B" w:rsidRDefault="002C6EB0" w:rsidP="002C6EB0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72998260" w14:textId="77777777" w:rsidR="002C6EB0" w:rsidRPr="00FE766B" w:rsidRDefault="002C6EB0" w:rsidP="002C6EB0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Unidad de Bienestar y Seguimiento Estudiantil</w:t>
          </w:r>
        </w:p>
      </w:tc>
      <w:tc>
        <w:tcPr>
          <w:tcW w:w="2977" w:type="dxa"/>
        </w:tcPr>
        <w:p w14:paraId="062B97B0" w14:textId="77777777" w:rsidR="002C6EB0" w:rsidRPr="00FE766B" w:rsidRDefault="002C6EB0" w:rsidP="002C6EB0">
          <w:pPr>
            <w:pStyle w:val="Encabezado"/>
            <w:rPr>
              <w:rFonts w:ascii="Times New Roman" w:hAnsi="Times New Roman" w:cs="Times New Roman"/>
              <w:sz w:val="19"/>
              <w:szCs w:val="19"/>
            </w:rPr>
          </w:pPr>
        </w:p>
        <w:p w14:paraId="5166E353" w14:textId="77777777" w:rsidR="002C6EB0" w:rsidRPr="00FE766B" w:rsidRDefault="002C6EB0" w:rsidP="002C6EB0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732BBD51" w14:textId="77777777" w:rsidR="002C6EB0" w:rsidRPr="00FE766B" w:rsidRDefault="002C6EB0" w:rsidP="002C6EB0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Código:</w:t>
          </w:r>
        </w:p>
        <w:p w14:paraId="700AC848" w14:textId="62B5485F" w:rsidR="002C6EB0" w:rsidRPr="00FE766B" w:rsidRDefault="002C6EB0" w:rsidP="002C6EB0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UBSE-RGI</w:t>
          </w:r>
          <w:r>
            <w:rPr>
              <w:rFonts w:ascii="Times New Roman" w:hAnsi="Times New Roman" w:cs="Times New Roman"/>
              <w:sz w:val="19"/>
              <w:szCs w:val="19"/>
            </w:rPr>
            <w:t>5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-01-PRO-05-2025-10</w:t>
          </w:r>
        </w:p>
      </w:tc>
    </w:tr>
    <w:tr w:rsidR="002C6EB0" w:rsidRPr="00FE766B" w14:paraId="59F320BF" w14:textId="77777777" w:rsidTr="00836DBE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9923" w:type="dxa"/>
          <w:gridSpan w:val="3"/>
        </w:tcPr>
        <w:p w14:paraId="1C8FF693" w14:textId="5B4A1DE4" w:rsidR="002C6EB0" w:rsidRPr="00FE766B" w:rsidRDefault="002C6EB0" w:rsidP="002C6EB0">
          <w:pPr>
            <w:pStyle w:val="Encabezado"/>
            <w:ind w:left="-5"/>
            <w:jc w:val="center"/>
            <w:rPr>
              <w:rFonts w:ascii="Times New Roman" w:hAnsi="Times New Roman" w:cs="Times New Roman"/>
            </w:rPr>
          </w:pPr>
          <w:r w:rsidRPr="00FE766B">
            <w:rPr>
              <w:rFonts w:ascii="Times New Roman" w:hAnsi="Times New Roman" w:cs="Times New Roman"/>
              <w:b/>
              <w:bCs/>
              <w:sz w:val="19"/>
              <w:szCs w:val="19"/>
            </w:rPr>
            <w:t xml:space="preserve">SOLICITUD DE BECA </w:t>
          </w:r>
          <w:r>
            <w:rPr>
              <w:rFonts w:ascii="Times New Roman" w:hAnsi="Times New Roman" w:cs="Times New Roman"/>
              <w:b/>
              <w:bCs/>
              <w:sz w:val="19"/>
              <w:szCs w:val="19"/>
            </w:rPr>
            <w:t>PARTICIPACIÓN EN PROYECTOS INSTITUCIONALES</w:t>
          </w:r>
        </w:p>
      </w:tc>
    </w:tr>
  </w:tbl>
  <w:p w14:paraId="1BD111B2" w14:textId="0757E797" w:rsidR="0095758D" w:rsidRDefault="009575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50303">
    <w:abstractNumId w:val="1"/>
  </w:num>
  <w:num w:numId="2" w16cid:durableId="1230261603">
    <w:abstractNumId w:val="0"/>
  </w:num>
  <w:num w:numId="3" w16cid:durableId="61093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032848"/>
    <w:rsid w:val="000E2763"/>
    <w:rsid w:val="000E32DA"/>
    <w:rsid w:val="001178CB"/>
    <w:rsid w:val="001542A4"/>
    <w:rsid w:val="0015454A"/>
    <w:rsid w:val="00157AD8"/>
    <w:rsid w:val="001C58B0"/>
    <w:rsid w:val="001F5FB4"/>
    <w:rsid w:val="002003EF"/>
    <w:rsid w:val="0020452D"/>
    <w:rsid w:val="00214A9C"/>
    <w:rsid w:val="002610AC"/>
    <w:rsid w:val="00266C9A"/>
    <w:rsid w:val="002A2805"/>
    <w:rsid w:val="002A4AAE"/>
    <w:rsid w:val="002C6EB0"/>
    <w:rsid w:val="002D5E17"/>
    <w:rsid w:val="003023D2"/>
    <w:rsid w:val="003062D9"/>
    <w:rsid w:val="0034494D"/>
    <w:rsid w:val="003A7FF4"/>
    <w:rsid w:val="003B33B2"/>
    <w:rsid w:val="003D61D7"/>
    <w:rsid w:val="003E1ED3"/>
    <w:rsid w:val="003E3D94"/>
    <w:rsid w:val="004163C7"/>
    <w:rsid w:val="004359C2"/>
    <w:rsid w:val="004B67FD"/>
    <w:rsid w:val="00505221"/>
    <w:rsid w:val="005260B4"/>
    <w:rsid w:val="0053472A"/>
    <w:rsid w:val="0056784F"/>
    <w:rsid w:val="005854D8"/>
    <w:rsid w:val="005A6F64"/>
    <w:rsid w:val="005D4CFC"/>
    <w:rsid w:val="00634513"/>
    <w:rsid w:val="00692D0C"/>
    <w:rsid w:val="006B758E"/>
    <w:rsid w:val="006D5BE3"/>
    <w:rsid w:val="006F345F"/>
    <w:rsid w:val="006F76F2"/>
    <w:rsid w:val="007331C7"/>
    <w:rsid w:val="00743733"/>
    <w:rsid w:val="007718CD"/>
    <w:rsid w:val="007E57B8"/>
    <w:rsid w:val="0080056D"/>
    <w:rsid w:val="00803F09"/>
    <w:rsid w:val="00813514"/>
    <w:rsid w:val="008150D5"/>
    <w:rsid w:val="00833D2A"/>
    <w:rsid w:val="00836DBE"/>
    <w:rsid w:val="00852DAF"/>
    <w:rsid w:val="00883DAF"/>
    <w:rsid w:val="00884FF9"/>
    <w:rsid w:val="00887B8B"/>
    <w:rsid w:val="008A1CCF"/>
    <w:rsid w:val="008D14F7"/>
    <w:rsid w:val="009007D4"/>
    <w:rsid w:val="00923FA3"/>
    <w:rsid w:val="0092648C"/>
    <w:rsid w:val="009272AA"/>
    <w:rsid w:val="0095758D"/>
    <w:rsid w:val="00972F26"/>
    <w:rsid w:val="00975283"/>
    <w:rsid w:val="009E58D9"/>
    <w:rsid w:val="00A348A6"/>
    <w:rsid w:val="00A67459"/>
    <w:rsid w:val="00A7336C"/>
    <w:rsid w:val="00A753FA"/>
    <w:rsid w:val="00AB3436"/>
    <w:rsid w:val="00AB4AC1"/>
    <w:rsid w:val="00AF3728"/>
    <w:rsid w:val="00B3517C"/>
    <w:rsid w:val="00B4553F"/>
    <w:rsid w:val="00BA17D9"/>
    <w:rsid w:val="00BF05A0"/>
    <w:rsid w:val="00C36DCD"/>
    <w:rsid w:val="00C7369E"/>
    <w:rsid w:val="00CA74B1"/>
    <w:rsid w:val="00CA7D1D"/>
    <w:rsid w:val="00D1513E"/>
    <w:rsid w:val="00D31275"/>
    <w:rsid w:val="00D47355"/>
    <w:rsid w:val="00D67102"/>
    <w:rsid w:val="00D80236"/>
    <w:rsid w:val="00D970AA"/>
    <w:rsid w:val="00E173C8"/>
    <w:rsid w:val="00E541B5"/>
    <w:rsid w:val="00E72EA4"/>
    <w:rsid w:val="00EA7D75"/>
    <w:rsid w:val="00EE4486"/>
    <w:rsid w:val="00EF4843"/>
    <w:rsid w:val="00F743FF"/>
    <w:rsid w:val="00FA1247"/>
    <w:rsid w:val="00FA269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EB97"/>
  <w15:chartTrackingRefBased/>
  <w15:docId w15:val="{E3BA453E-0E6C-4777-86B3-BC8AE158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F09"/>
  </w:style>
  <w:style w:type="paragraph" w:styleId="Prrafodelista">
    <w:name w:val="List Paragraph"/>
    <w:basedOn w:val="Normal"/>
    <w:uiPriority w:val="34"/>
    <w:qFormat/>
    <w:rsid w:val="00803F09"/>
    <w:pPr>
      <w:ind w:left="720"/>
      <w:contextualSpacing/>
    </w:pPr>
  </w:style>
  <w:style w:type="character" w:customStyle="1" w:styleId="normaltextrun">
    <w:name w:val="normaltextrun"/>
    <w:rsid w:val="00803F09"/>
  </w:style>
  <w:style w:type="paragraph" w:styleId="Textodeglobo">
    <w:name w:val="Balloon Text"/>
    <w:basedOn w:val="Normal"/>
    <w:link w:val="TextodegloboCar"/>
    <w:uiPriority w:val="99"/>
    <w:semiHidden/>
    <w:unhideWhenUsed/>
    <w:rsid w:val="0030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D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B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58E"/>
  </w:style>
  <w:style w:type="table" w:styleId="Tablaconcuadrcula">
    <w:name w:val="Table Grid"/>
    <w:basedOn w:val="Tablanormal"/>
    <w:uiPriority w:val="39"/>
    <w:rsid w:val="006B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4329-8285-484E-9C69-43BB43C4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Romero</dc:creator>
  <cp:keywords/>
  <dc:description/>
  <cp:lastModifiedBy>SHUGULI CACPATA LAURA BELEN</cp:lastModifiedBy>
  <cp:revision>3</cp:revision>
  <cp:lastPrinted>2020-02-04T19:55:00Z</cp:lastPrinted>
  <dcterms:created xsi:type="dcterms:W3CDTF">2025-08-20T17:02:00Z</dcterms:created>
  <dcterms:modified xsi:type="dcterms:W3CDTF">2025-08-20T17:11:00Z</dcterms:modified>
</cp:coreProperties>
</file>